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附件2</w:t>
      </w:r>
    </w:p>
    <w:p>
      <w:pPr>
        <w:spacing w:before="120" w:beforeLines="50" w:after="360" w:afterLines="150" w:line="700" w:lineRule="exact"/>
        <w:jc w:val="center"/>
        <w:rPr>
          <w:rFonts w:ascii="黑体" w:hAnsi="黑体" w:eastAsia="黑体"/>
          <w:sz w:val="32"/>
          <w:szCs w:val="32"/>
        </w:rPr>
      </w:pPr>
      <w:r>
        <w:rPr>
          <w:rFonts w:hint="eastAsia" w:ascii="小标宋" w:hAnsi="Garamond" w:eastAsia="小标宋"/>
          <w:sz w:val="44"/>
          <w:szCs w:val="44"/>
        </w:rPr>
        <w:t>“典赞·202</w:t>
      </w:r>
      <w:r>
        <w:rPr>
          <w:rFonts w:ascii="小标宋" w:hAnsi="Garamond" w:eastAsia="小标宋"/>
          <w:sz w:val="44"/>
          <w:szCs w:val="44"/>
        </w:rPr>
        <w:t>1</w:t>
      </w:r>
      <w:r>
        <w:rPr>
          <w:rFonts w:hint="eastAsia" w:ascii="小标宋" w:hAnsi="Garamond" w:eastAsia="小标宋"/>
          <w:sz w:val="44"/>
          <w:szCs w:val="44"/>
        </w:rPr>
        <w:t>科普中国”推荐函（样例）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一、推荐单位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××学会或××省科协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二、推荐名单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推荐的年度科普人物和作品，每项均不多于10个，每类不少于2个。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年度科学传播人物（共3类，按</w:t>
      </w:r>
      <w:r>
        <w:rPr>
          <w:rFonts w:ascii="楷体_GB2312" w:eastAsia="楷体_GB2312"/>
          <w:sz w:val="32"/>
          <w:szCs w:val="32"/>
        </w:rPr>
        <w:t>评审结果排序</w:t>
      </w:r>
      <w:r>
        <w:rPr>
          <w:rFonts w:hint="eastAsia" w:ascii="楷体_GB2312" w:eastAsia="楷体_GB2312"/>
          <w:sz w:val="32"/>
          <w:szCs w:val="32"/>
        </w:rPr>
        <w:t>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姓名、职务/职称、所属类别</w:t>
      </w:r>
    </w:p>
    <w:p>
      <w:pPr>
        <w:spacing w:line="560" w:lineRule="exact"/>
        <w:ind w:firstLine="640" w:firstLineChars="200"/>
        <w:rPr>
          <w:rFonts w:ascii="楷体_GB2312" w:eastAsia="楷体_GB2312"/>
          <w:sz w:val="32"/>
          <w:szCs w:val="32"/>
        </w:rPr>
      </w:pPr>
      <w:r>
        <w:rPr>
          <w:rFonts w:hint="eastAsia" w:ascii="楷体_GB2312" w:eastAsia="楷体_GB2312"/>
          <w:sz w:val="32"/>
          <w:szCs w:val="32"/>
        </w:rPr>
        <w:t>（二）年度科普作品（共4类，按</w:t>
      </w:r>
      <w:r>
        <w:rPr>
          <w:rFonts w:ascii="楷体_GB2312" w:eastAsia="楷体_GB2312"/>
          <w:sz w:val="32"/>
          <w:szCs w:val="32"/>
        </w:rPr>
        <w:t>评审结果排序</w:t>
      </w:r>
      <w:r>
        <w:rPr>
          <w:rFonts w:hint="eastAsia" w:ascii="楷体_GB2312" w:eastAsia="楷体_GB2312"/>
          <w:sz w:val="32"/>
          <w:szCs w:val="32"/>
        </w:rPr>
        <w:t>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名称、所属类别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三、组织动员情况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简要描述本领域、本区域组织开展典赞推选活动的情况，如申报数量、宣传情况等。</w:t>
      </w:r>
    </w:p>
    <w:p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四、联系方式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联系人、联系电话等</w:t>
      </w: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仿宋_GB2312" w:eastAsia="仿宋_GB2312"/>
          <w:sz w:val="32"/>
          <w:szCs w:val="32"/>
        </w:rPr>
      </w:pPr>
    </w:p>
    <w:p>
      <w:pPr>
        <w:spacing w:line="560" w:lineRule="exact"/>
        <w:ind w:firstLine="4800" w:firstLineChars="15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单位名称（加盖公章）</w:t>
      </w:r>
    </w:p>
    <w:p>
      <w:pPr>
        <w:spacing w:line="560" w:lineRule="exact"/>
        <w:ind w:firstLine="5760" w:firstLineChars="1800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年  月   日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Garamond">
    <w:altName w:val="PMingLiU"/>
    <w:panose1 w:val="02020404030301010803"/>
    <w:charset w:val="00"/>
    <w:family w:val="roman"/>
    <w:pitch w:val="default"/>
    <w:sig w:usb0="00000000" w:usb1="00000000" w:usb2="00000000" w:usb3="00000000" w:csb0="000000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12D1D4"/>
    <w:multiLevelType w:val="singleLevel"/>
    <w:tmpl w:val="0712D1D4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7063FA1"/>
    <w:rsid w:val="47063F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2021-08-02T10:57:00Z</dcterms:created>
  <dc:creator>映画ファン</dc:creator>
  <cp:lastModifiedBy>映画ファン</cp:lastModifiedBy>
  <dcterms:modified xsi:type="dcterms:W3CDTF">2021-08-02T10:58:34Z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B90B77AC6B914E69A3A01A70D9C398CC</vt:lpwstr>
  </property>
</Properties>
</file>